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76" w:rsidRPr="00A11F76" w:rsidRDefault="00A11F76" w:rsidP="00A11F76">
      <w:pPr>
        <w:pStyle w:val="a3"/>
        <w:jc w:val="center"/>
        <w:rPr>
          <w:b/>
        </w:rPr>
      </w:pPr>
      <w:r w:rsidRPr="00A11F76">
        <w:rPr>
          <w:b/>
        </w:rPr>
        <w:t>ПРАВА И ЛЬГОТЫ</w:t>
      </w:r>
    </w:p>
    <w:p w:rsidR="00A11F76" w:rsidRPr="00A11F76" w:rsidRDefault="00A11F76" w:rsidP="00A11F76">
      <w:pPr>
        <w:pStyle w:val="a3"/>
        <w:jc w:val="center"/>
        <w:rPr>
          <w:b/>
        </w:rPr>
      </w:pPr>
      <w:r w:rsidRPr="00A11F76">
        <w:rPr>
          <w:b/>
        </w:rPr>
        <w:t>ВЫПУСКНИКОВ ДЕТСКИХ ДОМОВ</w:t>
      </w:r>
    </w:p>
    <w:p w:rsidR="00A11F76" w:rsidRPr="00A11F76" w:rsidRDefault="00A11F76" w:rsidP="00A11F76">
      <w:pPr>
        <w:pStyle w:val="a3"/>
        <w:jc w:val="center"/>
        <w:rPr>
          <w:b/>
        </w:rPr>
      </w:pPr>
    </w:p>
    <w:p w:rsidR="00A11F76" w:rsidRPr="00A11F76" w:rsidRDefault="00A11F76" w:rsidP="00A11F76">
      <w:pPr>
        <w:pStyle w:val="a3"/>
        <w:jc w:val="center"/>
        <w:rPr>
          <w:b/>
        </w:rPr>
      </w:pPr>
      <w:bookmarkStart w:id="0" w:name="_Toc345929717"/>
      <w:r w:rsidRPr="00A11F76">
        <w:rPr>
          <w:b/>
        </w:rPr>
        <w:t>ДОПОЛНИТЕЛЬНЫЕ ГАРАНТИ ПРАВА НА ОБРАЗОВАНИЕ</w:t>
      </w:r>
      <w:bookmarkEnd w:id="0"/>
    </w:p>
    <w:p w:rsidR="00A11F76" w:rsidRPr="00463056" w:rsidRDefault="00A11F76" w:rsidP="00A11F76">
      <w:pPr>
        <w:pStyle w:val="a3"/>
        <w:jc w:val="both"/>
      </w:pPr>
    </w:p>
    <w:p w:rsidR="00A11F76" w:rsidRPr="00463056" w:rsidRDefault="00A11F76" w:rsidP="00A11F76">
      <w:pPr>
        <w:pStyle w:val="a3"/>
        <w:ind w:firstLine="709"/>
        <w:jc w:val="both"/>
      </w:pPr>
      <w:r w:rsidRPr="00463056">
        <w:t>Дети-сироты и дети, оставшиеся без попечения родителей, получившие основное или среднее (полное) общее образование, зачисляются на курсы по подготовке к поступлению в учреждения среднего и высшего профессионального образования без взимания с них платы за обучение.</w:t>
      </w:r>
    </w:p>
    <w:p w:rsidR="00A11F76" w:rsidRPr="00463056" w:rsidRDefault="00A11F76" w:rsidP="00A11F76">
      <w:pPr>
        <w:pStyle w:val="a3"/>
        <w:ind w:firstLine="709"/>
        <w:jc w:val="both"/>
      </w:pPr>
      <w:r w:rsidRPr="00463056">
        <w:t>Лица из числа детей-сирот и детей, оставшиеся без попечения родителей, вправе получать бесплатное второе начальное профессиональное образование.</w:t>
      </w:r>
    </w:p>
    <w:p w:rsidR="00A11F76" w:rsidRPr="00463056" w:rsidRDefault="00A11F76" w:rsidP="00A11F76">
      <w:pPr>
        <w:pStyle w:val="a3"/>
        <w:ind w:firstLine="709"/>
        <w:jc w:val="both"/>
      </w:pPr>
      <w:r w:rsidRPr="00463056">
        <w:t>Лица из числа детей-сирот и детей, оставшиеся без попечения родителей, обучающихся во всех типах государственных или муниципальных учреждений начального, среднего и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p>
    <w:p w:rsidR="00A11F76" w:rsidRPr="00463056" w:rsidRDefault="00A11F76" w:rsidP="00A11F76">
      <w:pPr>
        <w:pStyle w:val="a3"/>
        <w:ind w:firstLine="709"/>
        <w:jc w:val="both"/>
      </w:pPr>
      <w:proofErr w:type="gramStart"/>
      <w:r w:rsidRPr="00463056">
        <w:t>Обучающиеся, воспитанники всех типов образовательных учреждений для детей-сирот и детей, оставшиеся без попечения родителей, при выпуске их этих образовательных учреждений обеспечиваются соответствующим образовательным учреждением сезонной одеждой и обувью по нормам, утвержденным Правительством Российской Федерации, а также единовременным денежным пособием в сумме не менее 200 рублей (пункт в редакции, введенной в действие с 1 января 2001 года Федеральным  законом  от 07.08.00</w:t>
      </w:r>
      <w:proofErr w:type="gramEnd"/>
      <w:r w:rsidRPr="00463056">
        <w:t xml:space="preserve"> №</w:t>
      </w:r>
      <w:proofErr w:type="gramStart"/>
      <w:r w:rsidRPr="00463056">
        <w:t>122-ФЗ).</w:t>
      </w:r>
      <w:proofErr w:type="gramEnd"/>
    </w:p>
    <w:p w:rsidR="00A11F76" w:rsidRPr="00463056" w:rsidRDefault="00A11F76" w:rsidP="00A11F76">
      <w:pPr>
        <w:pStyle w:val="a3"/>
        <w:ind w:firstLine="709"/>
        <w:jc w:val="both"/>
      </w:pPr>
      <w:proofErr w:type="gramStart"/>
      <w:r w:rsidRPr="00463056">
        <w:t>Обучающимся из числа детей-сирот и детей, оставшиеся без попечения родителей, помимо полного государственного обеспечения выплачивается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а также выплачивается сто процентов заработной платы, начисленной в период производственного обучения и производственной практики.</w:t>
      </w:r>
      <w:proofErr w:type="gramEnd"/>
    </w:p>
    <w:p w:rsidR="00A11F76" w:rsidRPr="00463056" w:rsidRDefault="00A11F76" w:rsidP="00A11F76">
      <w:pPr>
        <w:pStyle w:val="a3"/>
        <w:ind w:firstLine="709"/>
        <w:jc w:val="both"/>
      </w:pPr>
      <w:r w:rsidRPr="00463056">
        <w:t>Обучающимся из числа детей-сирот и детей, оставшиеся без попечения родителей, до окончания обучения выплачивается ежегодное пособие на приобретение учебной литературы и письменных принадлежностей в размере трехмесячной  стипендии. Выплата указанного пособия осуществляется в срок до 30 дней с начала учебного года за счет средств, выделяемых образовательным учреждением из соответствующих бюджетов.</w:t>
      </w:r>
    </w:p>
    <w:p w:rsidR="00A11F76" w:rsidRPr="00463056" w:rsidRDefault="00A11F76" w:rsidP="00A11F76">
      <w:pPr>
        <w:pStyle w:val="a3"/>
        <w:ind w:firstLine="709"/>
        <w:jc w:val="both"/>
      </w:pPr>
      <w:r w:rsidRPr="00463056">
        <w:t xml:space="preserve">Выпускники всех типов образовательных учреждений из числа детей-сирот и детей, оставшиеся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w:t>
      </w:r>
      <w:r w:rsidRPr="00463056">
        <w:lastRenderedPageBreak/>
        <w:t>зачисляться на бесплатное питание и проживание на период своего пребывания в данном образовательном учреждении.</w:t>
      </w:r>
    </w:p>
    <w:p w:rsidR="00A11F76" w:rsidRPr="00463056" w:rsidRDefault="00A11F76" w:rsidP="00A11F76">
      <w:pPr>
        <w:pStyle w:val="a3"/>
        <w:ind w:firstLine="709"/>
        <w:jc w:val="both"/>
      </w:pPr>
      <w:proofErr w:type="gramStart"/>
      <w:r w:rsidRPr="00463056">
        <w:t>Выпускники образовательных учреждений из числа детей-сирот и детей, оставшиеся без попечения родителей, за исключением лиц, продолжающих обучение по очной форме в образовательных учреждениях профессионального образования, за счет средств образовательных учреждений начального, среднего и высшего профессионального образования обеспечиваются одеждой, обувью, мягким инвентарем и оборудованием по нормам, утвержденным Правительством Российской Федерации, а также единовременным пособием в сумме не менее 500 рублей.</w:t>
      </w:r>
      <w:proofErr w:type="gramEnd"/>
      <w:r w:rsidRPr="00463056">
        <w:t xml:space="preserve"> По желанию выпускников образовательных учреждений им может быть выдана денежная компенсация в размерах, необходимых для приобретения, или перечислена указанная компенсация  в качестве вклада на имя выпускника в учреждение Сберегательного банка Российской Федерации (пункт в редакции, введенной в действие с 1 января 2001 года Федеральным  законом  от 07.08.00 №122-ФЗ).</w:t>
      </w:r>
    </w:p>
    <w:p w:rsidR="00A11F76" w:rsidRPr="00463056" w:rsidRDefault="00A11F76" w:rsidP="00A11F76">
      <w:pPr>
        <w:pStyle w:val="a3"/>
        <w:ind w:firstLine="709"/>
        <w:jc w:val="both"/>
      </w:pPr>
      <w:r w:rsidRPr="00463056">
        <w:t>При предоставлении обучающимся из числа детей-сирот и детей, оставшиеся без попечения родителей, академического отпуска по медицинским показателям за ним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w:t>
      </w:r>
    </w:p>
    <w:p w:rsidR="00A11F76" w:rsidRPr="00463056" w:rsidRDefault="00A11F76" w:rsidP="00A11F76">
      <w:pPr>
        <w:pStyle w:val="a3"/>
        <w:ind w:firstLine="709"/>
        <w:jc w:val="both"/>
      </w:pPr>
      <w:proofErr w:type="gramStart"/>
      <w:r w:rsidRPr="00463056">
        <w:t>Дети-сироты и дети, оставшиеся без попечения родителей, обучающиеся в образовательных учреждениях всех типов и видов, администрацией данных учреждений обеспечиваются бесплатным проездом на городском, пригородном, в сельской местности на внутрирайонным транспорте (кроме такси), а также бесплатным проездом в период каникул к месту жительства и обратно к месту учебы.</w:t>
      </w:r>
      <w:proofErr w:type="gramEnd"/>
    </w:p>
    <w:p w:rsidR="00A11F76" w:rsidRPr="00463056" w:rsidRDefault="00A11F76" w:rsidP="00A11F76">
      <w:pPr>
        <w:pStyle w:val="a3"/>
        <w:ind w:firstLine="709"/>
        <w:jc w:val="both"/>
      </w:pPr>
    </w:p>
    <w:p w:rsidR="00A11F76" w:rsidRDefault="00A11F76" w:rsidP="00A11F76">
      <w:pPr>
        <w:pStyle w:val="a3"/>
        <w:ind w:firstLine="709"/>
        <w:jc w:val="both"/>
        <w:rPr>
          <w:b/>
        </w:rPr>
      </w:pPr>
      <w:r>
        <w:t xml:space="preserve"> </w:t>
      </w:r>
      <w:bookmarkStart w:id="1" w:name="_Toc345929718"/>
      <w:r w:rsidRPr="00A11F76">
        <w:rPr>
          <w:b/>
        </w:rPr>
        <w:t>ДОПОЛНИТЕЛЬНЫЕ ГАРАНТИ ПРАВА НА МЕДИЦИНСКОЕ ОБСЛУЖИВАНИЕ</w:t>
      </w:r>
      <w:bookmarkEnd w:id="1"/>
      <w:r w:rsidRPr="00A11F76">
        <w:rPr>
          <w:b/>
        </w:rPr>
        <w:t xml:space="preserve"> </w:t>
      </w:r>
    </w:p>
    <w:p w:rsidR="00A11F76" w:rsidRPr="00A11F76" w:rsidRDefault="00A11F76" w:rsidP="00A11F76">
      <w:pPr>
        <w:pStyle w:val="a3"/>
        <w:ind w:firstLine="709"/>
        <w:jc w:val="both"/>
        <w:rPr>
          <w:b/>
        </w:rPr>
      </w:pPr>
    </w:p>
    <w:p w:rsidR="00A11F76" w:rsidRPr="00463056" w:rsidRDefault="00A11F76" w:rsidP="00A11F76">
      <w:pPr>
        <w:pStyle w:val="a3"/>
        <w:ind w:firstLine="709"/>
        <w:jc w:val="both"/>
      </w:pPr>
      <w:r w:rsidRPr="00463056">
        <w:t>Детям-сиротам и детям, оставшиеся без попечения родителей, а также лицам из числа детей-сирот и детей, оставшиеся без попечения родителей, предоставляется бесплатное медицинское обслуживание и оперативное лечение в любом государственном муниципальном лечебно-профилактическом учреждении, в том числе проведение диспансеризации, оздоровления, регулярных медицинских осмотров за счет средств соответствующего бюджета.</w:t>
      </w:r>
    </w:p>
    <w:p w:rsidR="00A11F76" w:rsidRPr="00463056" w:rsidRDefault="00A11F76" w:rsidP="00A11F76">
      <w:pPr>
        <w:pStyle w:val="a3"/>
        <w:ind w:firstLine="709"/>
        <w:jc w:val="both"/>
      </w:pPr>
      <w:proofErr w:type="gramStart"/>
      <w:r w:rsidRPr="00463056">
        <w:t xml:space="preserve">Детям-сиротам и детям, оставшиеся без попечения родителей, а также лицам из числа детей-сирот и детей, оставшиеся без попечения родителей, предоставляются бесплатные путевки в школьные в школьные и студенческие спортивно-оздоровительные лагеря (базы) труда и отдыха, в санаторно-курортные учреждения при наличии медицинских показаний, бесплатный проезд к месту отдыха, лечения и обратно за счет средств, </w:t>
      </w:r>
      <w:r w:rsidRPr="00463056">
        <w:lastRenderedPageBreak/>
        <w:t>выделяемых на эти цели из соответствующего бюджета, за</w:t>
      </w:r>
      <w:proofErr w:type="gramEnd"/>
      <w:r w:rsidRPr="00463056">
        <w:t xml:space="preserve"> счет средств внебюджетных фондов и </w:t>
      </w:r>
      <w:proofErr w:type="gramStart"/>
      <w:r w:rsidRPr="00463056">
        <w:t>других</w:t>
      </w:r>
      <w:proofErr w:type="gramEnd"/>
      <w:r w:rsidRPr="00463056">
        <w:t xml:space="preserve"> не запрещенных законом источников.</w:t>
      </w:r>
    </w:p>
    <w:p w:rsidR="00A11F76" w:rsidRPr="00A11F76" w:rsidRDefault="00A11F76" w:rsidP="00A11F76">
      <w:pPr>
        <w:pStyle w:val="a3"/>
        <w:ind w:firstLine="709"/>
        <w:jc w:val="both"/>
        <w:rPr>
          <w:b/>
        </w:rPr>
      </w:pPr>
    </w:p>
    <w:p w:rsidR="00A11F76" w:rsidRDefault="00A11F76" w:rsidP="00A11F76">
      <w:pPr>
        <w:pStyle w:val="a3"/>
        <w:ind w:firstLine="709"/>
        <w:jc w:val="both"/>
        <w:rPr>
          <w:b/>
        </w:rPr>
      </w:pPr>
      <w:proofErr w:type="gramStart"/>
      <w:r w:rsidRPr="00A11F76">
        <w:rPr>
          <w:b/>
        </w:rPr>
        <w:t>ДОПОЛНИТЕЛЬНЫЕ</w:t>
      </w:r>
      <w:proofErr w:type="gramEnd"/>
      <w:r w:rsidRPr="00A11F76">
        <w:rPr>
          <w:b/>
        </w:rPr>
        <w:t xml:space="preserve"> ГАРАНТИ ПРАВ НА ИМУЩЕСТВО И ЖИЛОЕ ПОМЕЩЕНИЕ</w:t>
      </w:r>
    </w:p>
    <w:p w:rsidR="00A11F76" w:rsidRPr="00A11F76" w:rsidRDefault="00A11F76" w:rsidP="00A11F76">
      <w:pPr>
        <w:pStyle w:val="a3"/>
        <w:ind w:firstLine="709"/>
        <w:jc w:val="both"/>
        <w:rPr>
          <w:b/>
        </w:rPr>
      </w:pPr>
    </w:p>
    <w:p w:rsidR="00A11F76" w:rsidRPr="00463056" w:rsidRDefault="00A11F76" w:rsidP="00A11F76">
      <w:pPr>
        <w:pStyle w:val="a3"/>
        <w:ind w:firstLine="709"/>
        <w:jc w:val="both"/>
      </w:pPr>
      <w:r w:rsidRPr="00463056">
        <w:t xml:space="preserve">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(абзац дополнен 11 февраля 1998 года Федеральным законом от 8 февраля 1998 года №17-ФЗ). </w:t>
      </w:r>
      <w:proofErr w:type="gramStart"/>
      <w:r w:rsidRPr="00463056">
        <w:t>Дети-сироты и дети, оставшиеся без попечения родителей, а также дети, находящиеся под опекой (попечительством), не имевшие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w:t>
      </w:r>
      <w:proofErr w:type="gramEnd"/>
      <w:r w:rsidRPr="00463056">
        <w:t xml:space="preserve"> исполнительной власти по месту жительства вне очереди равноценной ранее занимаемому ими (или их родителями) жилому помещению жилой площадью не ниже установленных социальных норм (абзац в редакции, введенной в действие с 11 февраля 1998 года Федеральным законом от 8 февраля 1998 года №17-ФЗ).</w:t>
      </w:r>
    </w:p>
    <w:p w:rsidR="00A11F76" w:rsidRPr="00463056" w:rsidRDefault="00A11F76" w:rsidP="00A11F76">
      <w:pPr>
        <w:pStyle w:val="a3"/>
        <w:ind w:firstLine="709"/>
        <w:jc w:val="both"/>
      </w:pPr>
      <w:r w:rsidRPr="00463056">
        <w:t>Регистрационный учет детей-сирот и детей, оставшиеся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семья опекуна (попечителя), приемная семья). Снятие детей-сирот и детей, оставшиеся без попечения родителей, с регистрационного учета по месту жительства или по месту пребывания осуществляется с согласия органов опеки и попечительства.</w:t>
      </w:r>
    </w:p>
    <w:p w:rsidR="00A11F76" w:rsidRPr="00463056" w:rsidRDefault="00A11F76" w:rsidP="00A11F76">
      <w:pPr>
        <w:pStyle w:val="a3"/>
        <w:ind w:firstLine="709"/>
        <w:jc w:val="both"/>
      </w:pPr>
      <w:proofErr w:type="gramStart"/>
      <w:r w:rsidRPr="00463056">
        <w:t>Детям-сиротам и детям, оставшимся без попечения родителей, находящимся на территории Российской Федерации, не имеющих закрепленного жилого помещения, оно предоставляется вне очереди органами исполнительной власти однократно по месту выявления и первичного устройства ребенка в семью или на воспитание в соответствующее учреждение или по месту регистрации их рождения, или по месту последнего проживания на территории соответствующих районов и городов субъектов Российской Федерации</w:t>
      </w:r>
      <w:proofErr w:type="gramEnd"/>
      <w:r w:rsidRPr="00463056">
        <w:t xml:space="preserve">, если место их рождения находится за пределами территории Российской Федерации (абзац в редакции, введенной в действие с 11 февраля 1998 года Федеральным  </w:t>
      </w:r>
      <w:r w:rsidRPr="00463056">
        <w:lastRenderedPageBreak/>
        <w:t>законом  от 08.02.98 №17-ФЗ). При отсутствии необходимого жилого фонда таким лицам может представляться целевая безвозвратная ссуда на приобретение жилого помещения жилой площадью не ниже установленных социальных нормам счет средств бюджетов субъектов Российской Федерации.</w:t>
      </w:r>
    </w:p>
    <w:p w:rsidR="00A11F76" w:rsidRPr="00463056" w:rsidRDefault="00A11F76" w:rsidP="00A11F76">
      <w:pPr>
        <w:pStyle w:val="a3"/>
        <w:ind w:firstLine="709"/>
        <w:jc w:val="both"/>
      </w:pPr>
      <w:proofErr w:type="gramStart"/>
      <w:r w:rsidRPr="00463056">
        <w:t>Требование законодательства о необходимости предварительного разрешения органов опеки и попечительства на совершение сделок в отношении приватизированных жилых помещений, собственниками которых являются дети-сироты и дети, оставшиеся без попечения родителей, распространяется также на жилые помещения, в которых несовершеннолетние временно отсутствуют, однако на момент приватизации имеют на это жилое  помещение равные с собственником либо нанимателем права.</w:t>
      </w:r>
      <w:proofErr w:type="gramEnd"/>
    </w:p>
    <w:p w:rsidR="00A11F76" w:rsidRPr="00463056" w:rsidRDefault="00A11F76" w:rsidP="00A11F76">
      <w:pPr>
        <w:pStyle w:val="a3"/>
        <w:ind w:firstLine="709"/>
        <w:jc w:val="both"/>
      </w:pPr>
      <w:proofErr w:type="gramStart"/>
      <w:r w:rsidRPr="00463056">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463056">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 В случаях, если в жилом помещении проживают исключительно несовершеннолетние, финансирование расходов на оформление договора передачи жилого помещения в собственность несовершеннолетним осуществляется в соответствии с Законом Российской Федерации «О приватизации жилищного фонда  Российской Федерации». (Пункт в редакции, введенной в действие с 11 февраля 1998 года Федеральным законом от 08 февраля 1998 года №17-ФЗ).</w:t>
      </w:r>
    </w:p>
    <w:p w:rsidR="00A11F76" w:rsidRPr="00463056" w:rsidRDefault="00A11F76" w:rsidP="00A11F76">
      <w:pPr>
        <w:pStyle w:val="a3"/>
        <w:ind w:firstLine="709"/>
        <w:jc w:val="both"/>
      </w:pPr>
      <w:r w:rsidRPr="00463056">
        <w:t>Для обеспечения жилой площадью детей-сирот и детей, оставшихся без попечения родителей, могут создаваться специальные жилищные фонды за счет средств соответствующих бюджетов и других, не запрещенных законом источников.</w:t>
      </w:r>
    </w:p>
    <w:p w:rsidR="00A11F76" w:rsidRPr="00463056" w:rsidRDefault="00A11F76" w:rsidP="00A11F76">
      <w:pPr>
        <w:pStyle w:val="a3"/>
        <w:ind w:firstLine="709"/>
        <w:jc w:val="both"/>
      </w:pPr>
      <w:proofErr w:type="gramStart"/>
      <w:r w:rsidRPr="00463056">
        <w:t xml:space="preserve">Детям-сиротам и детям, оставшимся без попечения родителей, гарантируется право собственности на земельные участки, ранее предоставленные их родителям на правах собственности, постоянного (бессрочного) пользования для ведения крестьянского (фермерского) хозяйства, личного подсобного хозяйства, садоводства, животноводства, индивидуального жилищного строительства, дачного хозяйства, а также на земельные доли, права на которые были получены родителями в ходе </w:t>
      </w:r>
      <w:r w:rsidRPr="00463056">
        <w:lastRenderedPageBreak/>
        <w:t>приватизации и реорганизации предприятий и организаций агропромышленного комплекса.</w:t>
      </w:r>
      <w:proofErr w:type="gramEnd"/>
    </w:p>
    <w:p w:rsidR="00A11F76" w:rsidRPr="00463056" w:rsidRDefault="00A11F76" w:rsidP="00A11F76">
      <w:pPr>
        <w:pStyle w:val="a3"/>
        <w:ind w:firstLine="709"/>
        <w:jc w:val="both"/>
      </w:pPr>
    </w:p>
    <w:p w:rsidR="00A11F76" w:rsidRPr="00A11F76" w:rsidRDefault="00A11F76" w:rsidP="00A11F76">
      <w:pPr>
        <w:pStyle w:val="a3"/>
        <w:ind w:firstLine="709"/>
        <w:jc w:val="both"/>
        <w:rPr>
          <w:b/>
        </w:rPr>
      </w:pPr>
      <w:bookmarkStart w:id="2" w:name="_Toc345929719"/>
      <w:r w:rsidRPr="00A11F76">
        <w:rPr>
          <w:b/>
        </w:rPr>
        <w:t>ДОПОЛНИТЕЛЬНЫЕ ГАРАНТИИ ПРАВА НА ТРУД</w:t>
      </w:r>
      <w:bookmarkEnd w:id="2"/>
    </w:p>
    <w:p w:rsidR="00A11F76" w:rsidRPr="00463056" w:rsidRDefault="00A11F76" w:rsidP="00A11F76">
      <w:pPr>
        <w:pStyle w:val="a3"/>
        <w:ind w:firstLine="709"/>
        <w:jc w:val="both"/>
      </w:pPr>
    </w:p>
    <w:p w:rsidR="00A11F76" w:rsidRPr="00463056" w:rsidRDefault="00A11F76" w:rsidP="00A11F76">
      <w:pPr>
        <w:pStyle w:val="a3"/>
        <w:ind w:firstLine="709"/>
        <w:jc w:val="both"/>
      </w:pPr>
      <w:r w:rsidRPr="00463056">
        <w:t>Органы государственной службы занятости населения (дале</w:t>
      </w:r>
      <w:proofErr w:type="gramStart"/>
      <w:r w:rsidRPr="00463056">
        <w:t>е-</w:t>
      </w:r>
      <w:proofErr w:type="gramEnd"/>
      <w:r w:rsidRPr="00463056">
        <w:t xml:space="preserve"> органы службы занятости) при обращении к ним детей-сирот и детям, оставшимся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 за счет средств Государственного Фонда занятости населения Российской Федерации.</w:t>
      </w:r>
    </w:p>
    <w:p w:rsidR="00A11F76" w:rsidRPr="00463056" w:rsidRDefault="00A11F76" w:rsidP="00A11F76">
      <w:pPr>
        <w:pStyle w:val="a3"/>
        <w:ind w:firstLine="709"/>
        <w:jc w:val="both"/>
      </w:pPr>
      <w:r w:rsidRPr="00463056">
        <w:t>Предприятиям, учреждениям, организациям, создающим специальные рабочие места гражданам из числа детей-сирот и детям, оставшимся без попечения родителей, могут предоставляться налоговые льготы в соответствии с законодательством Российской Федерации.</w:t>
      </w:r>
    </w:p>
    <w:p w:rsidR="00A11F76" w:rsidRPr="00463056" w:rsidRDefault="00A11F76" w:rsidP="00A11F76">
      <w:pPr>
        <w:pStyle w:val="a3"/>
        <w:ind w:firstLine="709"/>
        <w:jc w:val="both"/>
      </w:pPr>
      <w:r w:rsidRPr="00463056">
        <w:t>Должностные лица, виновные в нарушении условий трудовых договоров (контрактов), регулирующих их отношения с гражданами из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A11F76" w:rsidRPr="00463056" w:rsidRDefault="00A11F76" w:rsidP="00A11F76">
      <w:pPr>
        <w:pStyle w:val="a3"/>
        <w:ind w:firstLine="709"/>
        <w:jc w:val="both"/>
      </w:pPr>
      <w:r w:rsidRPr="00463056">
        <w:t>Органы исполнительной власти субъектов Российской Федерации обеспечивают профессиональную подготовку и профессиональную деятельность выпускников учреждений социального обслуживания для детей-сирот и детей, оставшихся без попечения родителей. В учреждении социального обслуживания могут быть созданы специализированные рабочие места.</w:t>
      </w:r>
    </w:p>
    <w:p w:rsidR="00A11F76" w:rsidRPr="00463056" w:rsidRDefault="00A11F76" w:rsidP="00A11F76">
      <w:pPr>
        <w:pStyle w:val="a3"/>
        <w:ind w:firstLine="709"/>
        <w:jc w:val="both"/>
      </w:pPr>
      <w:proofErr w:type="gramStart"/>
      <w:r w:rsidRPr="00463056">
        <w:t>Ищущим работу впервые и зарегистрированным в органах государственной службы занятости в статусе безработного детям-сиротам и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r w:rsidRPr="00463056">
        <w:t xml:space="preserve"> 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A11F76" w:rsidRPr="00463056" w:rsidRDefault="00A11F76" w:rsidP="00A11F76">
      <w:pPr>
        <w:pStyle w:val="a3"/>
        <w:ind w:firstLine="709"/>
        <w:jc w:val="both"/>
      </w:pPr>
      <w:proofErr w:type="gramStart"/>
      <w:r w:rsidRPr="00463056">
        <w:t>Работникам из числа детей-сирот и детей, оставшихся без попечения родителей, а также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w:t>
      </w:r>
      <w:r>
        <w:t xml:space="preserve"> </w:t>
      </w:r>
      <w:r w:rsidRPr="00463056">
        <w:t>последующим их трудоустройством в данной или другой организациях.</w:t>
      </w:r>
      <w:proofErr w:type="gramEnd"/>
    </w:p>
    <w:p w:rsidR="00DD6D88" w:rsidRPr="00E91F58" w:rsidRDefault="00DD6D88" w:rsidP="00A11F76">
      <w:pPr>
        <w:ind w:firstLine="709"/>
      </w:pPr>
    </w:p>
    <w:sectPr w:rsidR="00DD6D88" w:rsidRPr="00E91F58" w:rsidSect="00DD6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393"/>
    <w:multiLevelType w:val="hybridMultilevel"/>
    <w:tmpl w:val="2C16CF3C"/>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1630F1"/>
    <w:multiLevelType w:val="multilevel"/>
    <w:tmpl w:val="988807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0916AD8"/>
    <w:multiLevelType w:val="hybridMultilevel"/>
    <w:tmpl w:val="2A38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08B4"/>
    <w:rsid w:val="001939E3"/>
    <w:rsid w:val="002E07AE"/>
    <w:rsid w:val="00352EF7"/>
    <w:rsid w:val="00386C41"/>
    <w:rsid w:val="004F0167"/>
    <w:rsid w:val="005008B4"/>
    <w:rsid w:val="00551140"/>
    <w:rsid w:val="007030D1"/>
    <w:rsid w:val="00723096"/>
    <w:rsid w:val="007321D2"/>
    <w:rsid w:val="00787188"/>
    <w:rsid w:val="00A11F76"/>
    <w:rsid w:val="00BC68BC"/>
    <w:rsid w:val="00DD6D88"/>
    <w:rsid w:val="00E37FD6"/>
    <w:rsid w:val="00E91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B4"/>
    <w:pPr>
      <w:spacing w:line="240" w:lineRule="auto"/>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11F76"/>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адемия"/>
    <w:basedOn w:val="a"/>
    <w:qFormat/>
    <w:rsid w:val="00E37FD6"/>
    <w:rPr>
      <w:sz w:val="28"/>
    </w:rPr>
  </w:style>
  <w:style w:type="paragraph" w:customStyle="1" w:styleId="1">
    <w:name w:val="Стиль1"/>
    <w:basedOn w:val="a"/>
    <w:qFormat/>
    <w:rsid w:val="002E07AE"/>
    <w:rPr>
      <w:sz w:val="28"/>
    </w:rPr>
  </w:style>
  <w:style w:type="paragraph" w:customStyle="1" w:styleId="textadr">
    <w:name w:val="text_adr"/>
    <w:basedOn w:val="a"/>
    <w:rsid w:val="005008B4"/>
    <w:pPr>
      <w:spacing w:before="100" w:beforeAutospacing="1" w:after="100" w:afterAutospacing="1"/>
    </w:pPr>
    <w:rPr>
      <w:rFonts w:ascii="Arial" w:hAnsi="Arial" w:cs="Arial"/>
      <w:color w:val="000000"/>
      <w:sz w:val="15"/>
      <w:szCs w:val="15"/>
    </w:rPr>
  </w:style>
  <w:style w:type="paragraph" w:styleId="a4">
    <w:name w:val="Body Text"/>
    <w:basedOn w:val="a"/>
    <w:link w:val="a5"/>
    <w:rsid w:val="00E91F58"/>
    <w:pPr>
      <w:jc w:val="both"/>
    </w:pPr>
  </w:style>
  <w:style w:type="character" w:customStyle="1" w:styleId="a5">
    <w:name w:val="Основной текст Знак"/>
    <w:basedOn w:val="a0"/>
    <w:link w:val="a4"/>
    <w:rsid w:val="00E91F58"/>
    <w:rPr>
      <w:rFonts w:ascii="Times New Roman" w:eastAsia="Times New Roman" w:hAnsi="Times New Roman" w:cs="Times New Roman"/>
      <w:sz w:val="24"/>
      <w:szCs w:val="24"/>
      <w:lang w:eastAsia="ru-RU"/>
    </w:rPr>
  </w:style>
  <w:style w:type="paragraph" w:styleId="21">
    <w:name w:val="Body Text Indent 2"/>
    <w:basedOn w:val="a"/>
    <w:link w:val="22"/>
    <w:rsid w:val="00E91F58"/>
    <w:pPr>
      <w:spacing w:after="120" w:line="480" w:lineRule="auto"/>
      <w:ind w:left="283"/>
    </w:pPr>
  </w:style>
  <w:style w:type="character" w:customStyle="1" w:styleId="22">
    <w:name w:val="Основной текст с отступом 2 Знак"/>
    <w:basedOn w:val="a0"/>
    <w:link w:val="21"/>
    <w:rsid w:val="00E91F58"/>
    <w:rPr>
      <w:rFonts w:ascii="Times New Roman" w:eastAsia="Times New Roman" w:hAnsi="Times New Roman" w:cs="Times New Roman"/>
      <w:sz w:val="24"/>
      <w:szCs w:val="24"/>
      <w:lang w:eastAsia="ru-RU"/>
    </w:rPr>
  </w:style>
  <w:style w:type="paragraph" w:customStyle="1" w:styleId="ConsPlusNormal">
    <w:name w:val="ConsPlusNormal"/>
    <w:rsid w:val="00E91F58"/>
    <w:pPr>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6">
    <w:name w:val="Strong"/>
    <w:qFormat/>
    <w:rsid w:val="00787188"/>
    <w:rPr>
      <w:b/>
      <w:bCs/>
    </w:rPr>
  </w:style>
  <w:style w:type="character" w:customStyle="1" w:styleId="20">
    <w:name w:val="Заголовок 2 Знак"/>
    <w:basedOn w:val="a0"/>
    <w:link w:val="2"/>
    <w:semiHidden/>
    <w:rsid w:val="00A11F76"/>
    <w:rPr>
      <w:rFonts w:ascii="Cambria" w:eastAsia="Times New Roman" w:hAnsi="Cambria" w:cs="Times New Roman"/>
      <w:b/>
      <w:bCs/>
      <w:i/>
      <w:iCs/>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1941</Words>
  <Characters>11070</Characters>
  <Application>Microsoft Office Word</Application>
  <DocSecurity>0</DocSecurity>
  <Lines>92</Lines>
  <Paragraphs>25</Paragraphs>
  <ScaleCrop>false</ScaleCrop>
  <Company>1</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cp:revision>
  <dcterms:created xsi:type="dcterms:W3CDTF">2013-10-25T16:14:00Z</dcterms:created>
  <dcterms:modified xsi:type="dcterms:W3CDTF">2013-10-25T16:14:00Z</dcterms:modified>
</cp:coreProperties>
</file>